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6764B0" w:rsidP="003E0A06" w14:paraId="122049E5" w14:textId="77777777">
      <w:pPr>
        <w:spacing w:before="0"/>
        <w:rPr>
          <w:sz w:val="22"/>
          <w:szCs w:val="22"/>
        </w:rPr>
      </w:pPr>
    </w:p>
    <w:p w:rsidR="006764B0" w:rsidP="003E0A06" w14:paraId="147A3952" w14:textId="77777777">
      <w:pPr>
        <w:rPr>
          <w:sz w:val="22"/>
          <w:szCs w:val="22"/>
        </w:rPr>
      </w:pPr>
    </w:p>
    <w:p w:rsidR="006764B0" w:rsidP="003E0A06" w14:paraId="1AF53DB2" w14:textId="77777777">
      <w:pPr>
        <w:rPr>
          <w:sz w:val="22"/>
          <w:szCs w:val="22"/>
        </w:rPr>
      </w:pPr>
    </w:p>
    <w:p w:rsidR="006764B0" w:rsidP="003E0A06" w14:paraId="225A8B61" w14:textId="77777777">
      <w:pPr>
        <w:rPr>
          <w:sz w:val="22"/>
          <w:szCs w:val="22"/>
        </w:rPr>
      </w:pPr>
    </w:p>
    <w:p w:rsidR="006764B0" w:rsidRPr="00CD5A29" w:rsidP="006764B0" w14:paraId="6BC1A02E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6764B0" w:rsidRPr="001D1001" w:rsidP="006764B0" w14:paraId="0160C508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28. </w:t>
      </w:r>
      <w:r w:rsidRPr="001D1001">
        <w:rPr>
          <w:b/>
          <w:color w:val="FF0000"/>
          <w:sz w:val="22"/>
          <w:szCs w:val="22"/>
        </w:rPr>
        <w:t>HAFTA</w:t>
      </w:r>
    </w:p>
    <w:p w:rsidR="006764B0" w:rsidRPr="00CD5A29" w:rsidP="006764B0" w14:paraId="02E66E1A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19-22</w:t>
      </w:r>
      <w:r>
        <w:rPr>
          <w:bCs/>
          <w:sz w:val="22"/>
          <w:szCs w:val="22"/>
        </w:rPr>
        <w:t xml:space="preserve"> NİSAN </w:t>
      </w:r>
      <w:r w:rsidR="00506FF9">
        <w:rPr>
          <w:bCs/>
          <w:sz w:val="22"/>
          <w:szCs w:val="22"/>
        </w:rPr>
        <w:t>2027</w:t>
      </w:r>
    </w:p>
    <w:p w:rsidR="006764B0" w:rsidRPr="00CD5A29" w:rsidP="006764B0" w14:paraId="4EF123B0" w14:textId="77777777">
      <w:pPr>
        <w:jc w:val="center"/>
        <w:rPr>
          <w:sz w:val="22"/>
          <w:szCs w:val="22"/>
        </w:rPr>
      </w:pPr>
    </w:p>
    <w:p w:rsidR="006764B0" w:rsidRPr="00CD5A29" w:rsidP="006764B0" w14:paraId="00882658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764B0" w:rsidRPr="00CD5A29" w:rsidP="004D75A2" w14:paraId="30845386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764B0" w:rsidRPr="00CD5A29" w:rsidP="004D75A2" w14:paraId="4B90B1EB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64B0" w:rsidRPr="00CD5A29" w:rsidP="004D75A2" w14:paraId="0D7D694C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64B0" w:rsidRPr="00CD5A29" w:rsidP="004D75A2" w14:paraId="722B47F8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64B0" w:rsidRPr="00CD5A29" w:rsidP="004D75A2" w14:paraId="038680A6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64B0" w:rsidRPr="00CD5A29" w:rsidP="004D75A2" w14:paraId="00949812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64B0" w:rsidRPr="00CD5A29" w:rsidP="004D75A2" w14:paraId="5C21E0CE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64B0" w:rsidRPr="00CD5A29" w:rsidP="004D75A2" w14:paraId="285E3786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B5695">
              <w:rPr>
                <w:sz w:val="22"/>
                <w:szCs w:val="22"/>
              </w:rPr>
              <w:t>HZ. MUHAMMED’İ TANIYALIM</w:t>
            </w:r>
          </w:p>
        </w:tc>
      </w:tr>
    </w:tbl>
    <w:p w:rsidR="006764B0" w:rsidRPr="00CD5A29" w:rsidP="006764B0" w14:paraId="1BADE6BA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B0" w:rsidRPr="00CD5A29" w:rsidP="004D75A2" w14:paraId="43115689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4B0" w:rsidRPr="00CD5A29" w:rsidP="004D75A2" w14:paraId="4C494AF1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764B0">
              <w:rPr>
                <w:sz w:val="22"/>
                <w:szCs w:val="22"/>
              </w:rPr>
              <w:t>4.4.5. Hz. Muhammed’in (s.a.v.) Mekke ve Medine yıllarını özetler.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64B0" w:rsidRPr="00CD5A29" w:rsidP="004D75A2" w14:paraId="3F38265D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64B0" w:rsidRPr="00CD5A29" w:rsidP="004D75A2" w14:paraId="1927D621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64B0" w:rsidRPr="00CD5A29" w:rsidP="004D75A2" w14:paraId="6A985E3C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64B0" w:rsidRPr="00CD5A29" w:rsidP="004D75A2" w14:paraId="5B1C3653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64B0" w:rsidRPr="00CD5A29" w:rsidP="004D75A2" w14:paraId="2F2F45BC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64B0" w:rsidRPr="00CD5A29" w:rsidP="004D75A2" w14:paraId="4D95F4BC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4B0" w:rsidRPr="00CD5A29" w:rsidP="004D75A2" w14:paraId="4436E63F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764B0">
              <w:rPr>
                <w:sz w:val="22"/>
                <w:szCs w:val="22"/>
              </w:rPr>
              <w:t>Hz. Muhammed’in (sav) Mekke ve Medine Yılları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64B0" w:rsidRPr="006764B0" w:rsidP="006764B0" w14:paraId="768E0D9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metni paylaşarak okumaları ve katılımlı dinleme yöntemi ile dinlemeleri istenir.</w:t>
            </w:r>
          </w:p>
          <w:p w:rsidR="006764B0" w:rsidRPr="006764B0" w:rsidP="006764B0" w14:paraId="4959438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Kur’an-ı Kerim’in ilk gelen ayetlerine öğrencilerin dikkati çekilir. Bu ayetlerde verilmek istenen evrensel mesajların öğrenciler tarafından bulunması ve anlaşılması sağlanır. </w:t>
            </w:r>
          </w:p>
          <w:p w:rsidR="006764B0" w:rsidRPr="006764B0" w:rsidP="006764B0" w14:paraId="70D87A8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Son Peygamber çizgi filmdeki “İlk Vahiy” ile ilgili bölüm öğrencilere izletilir.</w:t>
            </w:r>
          </w:p>
          <w:p w:rsidR="006764B0" w:rsidRPr="006764B0" w:rsidP="006764B0" w14:paraId="0AFA3BC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Peygamberimizin yakın çevresinin onun hayatındaki yeri ve öneminden bahsedilir. Öğrencilere aşağıdaki sorular yöneltilerek onların derse katılımı sağlanır.</w:t>
            </w:r>
          </w:p>
          <w:p w:rsidR="006764B0" w:rsidRPr="006764B0" w:rsidP="006764B0" w14:paraId="43A85DE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Allah, Hz. Muhammed’den niçin öncelikle çevresini uyarmasını istemiştir?</w:t>
            </w:r>
          </w:p>
          <w:p w:rsidR="006764B0" w:rsidRPr="006764B0" w:rsidP="006764B0" w14:paraId="59F5E3C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Hz. Muhammed kaç yıl süreyle İslam dinini gizli olarak anlattı?</w:t>
            </w:r>
          </w:p>
          <w:p w:rsidR="006764B0" w:rsidRPr="006764B0" w:rsidP="006764B0" w14:paraId="63D794E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Hz. Muhammed’e inanan İlk Müslümanlar kimlerdir?</w:t>
            </w:r>
          </w:p>
          <w:p w:rsidR="006764B0" w:rsidRPr="006764B0" w:rsidP="006764B0" w14:paraId="26224263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Son Peygamber çizgi filmdeki “Yakın Çevreye Davet” ile ilgili bölüm öğrencilere izletilir.</w:t>
            </w:r>
          </w:p>
          <w:p w:rsidR="006764B0" w:rsidRPr="006764B0" w:rsidP="006764B0" w14:paraId="328BC3D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İslam’a Açık Davet konusunu sessizce okumaları ve önemli gördükleri cümlelerin altlarını çizmeleri istenir. Daha sonra onlara aşağıdaki sorular yöneltilir.</w:t>
            </w:r>
          </w:p>
          <w:p w:rsidR="006764B0" w:rsidRPr="006764B0" w:rsidP="006764B0" w14:paraId="1D2D2F6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Hz. Muhammed açıktan İslam’a davete ne zaman başladı?</w:t>
            </w:r>
          </w:p>
          <w:p w:rsidR="006764B0" w:rsidRPr="006764B0" w:rsidP="006764B0" w14:paraId="0EC6C6E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Hz. Muhammed’in çağrısı karşısında insanların tepkisi nasıl olmuştur?</w:t>
            </w:r>
          </w:p>
          <w:p w:rsidR="006764B0" w:rsidRPr="006764B0" w:rsidP="006764B0" w14:paraId="4F47555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Müslümanlar niçin Habeşistan’a hicret etmişlerdir?</w:t>
            </w:r>
          </w:p>
          <w:p w:rsidR="006764B0" w:rsidRPr="006764B0" w:rsidP="006764B0" w14:paraId="22BAD8F4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İsra Miraç olayına ve Taif yolculuğu öğrenci seviyesi dikkate alınarak kısaca yer verilir.                                 </w:t>
            </w:r>
          </w:p>
          <w:p w:rsidR="006764B0" w:rsidRPr="006764B0" w:rsidP="006764B0" w14:paraId="68EFAE03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Son Peygamber çizgi filmdeki “Çağrının Yaygınlaşması” ile ilgili bölüm öğrencilere izletilir.</w:t>
            </w:r>
          </w:p>
          <w:p w:rsidR="006764B0" w:rsidRPr="006764B0" w:rsidP="006764B0" w14:paraId="4079C2FC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6764B0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Medine’ye Hicretle ilgili bölüm okunduktan sonra hicretin tanımı, sebebi ve sonuçları sorulur.</w:t>
            </w:r>
          </w:p>
        </w:tc>
      </w:tr>
    </w:tbl>
    <w:p w:rsidR="006764B0" w:rsidRPr="00CD5A29" w:rsidP="006764B0" w14:paraId="0E2FBE3E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6764B0" w:rsidRPr="00CD5A29" w:rsidP="004D75A2" w14:paraId="66D7CE14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6764B0" w:rsidRPr="00CD5A29" w:rsidP="004D75A2" w14:paraId="6621454A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6764B0" w:rsidRPr="00CD5A29" w:rsidP="006764B0" w14:paraId="21ADDC65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764B0" w:rsidRPr="00CD5A29" w:rsidP="004D75A2" w14:paraId="127D829A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6764B0" w:rsidRPr="00CD5A29" w:rsidP="004D75A2" w14:paraId="4E4EF987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5325" w:rsidRPr="008C5325" w:rsidP="008C5325" w14:paraId="0CE564F9" w14:textId="77777777">
            <w:pPr>
              <w:rPr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 Mekke yıllarında; ilk vahyin gelmesi, davet süreci, Habeşistan hicretleri, İsra Miraç olayı, Taif yolculuğu ve Medine’ye hicret konuları kısaca verilir.</w:t>
            </w:r>
          </w:p>
          <w:p w:rsidR="006764B0" w:rsidRPr="00CD5A29" w:rsidP="008C5325" w14:paraId="1EB07ECE" w14:textId="77777777">
            <w:pPr>
              <w:rPr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 Medine yıllarında; Medine’de İslam toplumunun oluşması için yaptığı çalışmalara, Hudeybiye, Mekke’nin fethi, Veda Haccı ve Hutbesi, Hz. Muhammed’in (s.a.v.) vefatı konuları kısaca ele alınır.</w:t>
            </w:r>
          </w:p>
        </w:tc>
      </w:tr>
    </w:tbl>
    <w:p w:rsidR="006764B0" w:rsidRPr="00CD5A29" w:rsidP="006764B0" w14:paraId="263DE387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6764B0" w:rsidRPr="00CD5A29" w:rsidP="006764B0" w14:paraId="555A675D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6764B0" w:rsidP="006764B0" w14:paraId="2D46005F" w14:textId="77777777">
      <w:pPr>
        <w:rPr>
          <w:sz w:val="22"/>
          <w:szCs w:val="22"/>
        </w:rPr>
      </w:pPr>
    </w:p>
    <w:p w:rsidR="006764B0" w:rsidP="006764B0" w14:paraId="6D6F46C0" w14:textId="77777777">
      <w:pPr>
        <w:rPr>
          <w:sz w:val="22"/>
          <w:szCs w:val="22"/>
        </w:rPr>
      </w:pPr>
    </w:p>
    <w:p w:rsidR="006764B0" w:rsidP="006764B0" w14:paraId="0817C2FE" w14:textId="77777777">
      <w:pPr>
        <w:rPr>
          <w:sz w:val="22"/>
          <w:szCs w:val="22"/>
        </w:rPr>
      </w:pPr>
    </w:p>
    <w:p w:rsidR="006764B0" w:rsidP="006764B0" w14:paraId="4B387AA6" w14:textId="77777777">
      <w:pPr>
        <w:rPr>
          <w:sz w:val="22"/>
          <w:szCs w:val="22"/>
        </w:rPr>
      </w:pPr>
    </w:p>
    <w:p w:rsidR="008C5325" w:rsidP="008C5325" w14:paraId="50448784" w14:textId="77777777">
      <w:pPr>
        <w:pStyle w:val="Title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58AD1976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06C8A33D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408922FE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276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